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0A89E4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杨磊：</w:t>
      </w:r>
      <w:r>
        <w:rPr>
          <w:rFonts w:hint="default" w:ascii="Times New Roman" w:hAnsi="Times New Roman" w:cs="Times New Roman"/>
          <w:sz w:val="28"/>
          <w:szCs w:val="28"/>
        </w:rPr>
        <w:t>硕士，教授，系主任，毕业于福建师范大学。研究方向为高分子功能材料及光化学传感分析。主持福建省技术创新重点攻关项目、省科技厅高校产学合作重大项目、福建省自然科学基金面上项目等30余项；参与国家基金、省、市、厅级项目共40余项。2019-2024年连续5年选派为福建省科技特派员。共发表论文80余篇，申请国家发明专利30余项，授权国家发明专利21项。主持校教改项目5项，指导国家级大学生创新项目13项，指导学生获福建省大学生挑战杯二、三等奖各1项，第七届福建省“互联网+”大学生创新创业大赛铜奖1项。获2020年莆田学院第六届教学成果二等奖、2023年和2024年校教学成果二等奖。</w:t>
      </w:r>
    </w:p>
    <w:p w14:paraId="244C42E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蔡力锋：</w:t>
      </w:r>
      <w:r>
        <w:rPr>
          <w:rFonts w:hint="default" w:ascii="Times New Roman" w:hAnsi="Times New Roman" w:cs="Times New Roman"/>
          <w:sz w:val="28"/>
          <w:szCs w:val="28"/>
        </w:rPr>
        <w:t>博士，教授，院长，毕业于中山大学。研究方向为高分子材料。主持/完成福建省科技厅重点项目等15项研究项目；在SCI、EI、CSCD等期刊上发表学术论文30余篇；已获授权国家发明专利13项。获第十一届福建省自然科学优秀学术论文三等奖、莆田市科学技术奖（三等奖）；获评莆田市推动项目服务发展优秀青年、莆田市优秀教师、莆田学院科研先进个人等。</w:t>
      </w:r>
    </w:p>
    <w:p w14:paraId="20226B5F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薛美香：</w:t>
      </w:r>
      <w:r>
        <w:rPr>
          <w:rFonts w:hint="default" w:ascii="Times New Roman" w:hAnsi="Times New Roman" w:cs="Times New Roman"/>
          <w:sz w:val="28"/>
          <w:szCs w:val="28"/>
        </w:rPr>
        <w:t>硕士，副教授，基础化学部主任，毕业于福州大学物理化学专业。研究方向为环境污染物分析。主持福建省自然科学基金面上项目2项，主持教育厅项目、莆田市科技计划项目3项。2022-2026年连续5年选派为福建省科技特派员。以第一作者发表论文20余篇，授权实用新型专利2项。指导学生参加福建省大学生化学实验竞赛，获得一等奖1项、二等奖1项、三等奖2项。</w:t>
      </w:r>
    </w:p>
    <w:p w14:paraId="0D18C4B3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黄靖：</w:t>
      </w:r>
      <w:r>
        <w:rPr>
          <w:rFonts w:hint="default" w:ascii="Times New Roman" w:hAnsi="Times New Roman" w:cs="Times New Roman"/>
          <w:sz w:val="28"/>
          <w:szCs w:val="28"/>
        </w:rPr>
        <w:t>博士，讲师，教研室主任，毕业于厦门大学。研究方向为药物及新能源材料。主持福建省教育厅项目1项，莆田市科技计划项目1项，教育部产学合作协同育人项目1项；以第一作者/通讯作者发表SCI、EI收录论文20余篇；登记计算机软件著作权10余个；指导学生主持国家级创新创业项目3项，指导学生获中国研究生“双碳”创新与创意大赛二等奖1项、福建省大学生创新大赛铜奖2项等。获2024年莆田学院“翁俊民奖教金”、2024年度莆田学院教学成果奖二等奖、2025年度莆田学院教学成果奖一等奖等。</w:t>
      </w:r>
    </w:p>
    <w:p w14:paraId="53620C1E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宋希彤：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。研究方向为大分子动力学模拟、仿生催化、酶催化。主持福建省自然科学基金面上项目1项，主持校级教材项目。共发表论文10余篇，其中以第一作者形式发表学术论文7篇，均被SCI收录（JCR一区5篇，JCR二区2篇）。2024年福建省高层次人才C类人才。</w:t>
      </w:r>
    </w:p>
    <w:p w14:paraId="478A252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王玮：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博士，副教授，毕业于中国科学院大学物理化学专业。研究方向为电催化水分解。主持福建省自然科学基金面上项目1项；共发表SCI论文9篇，其中以第一作者/通讯作者形式发表学术论文7篇。</w:t>
      </w:r>
    </w:p>
    <w:p w14:paraId="687002E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吴丹丹：</w:t>
      </w:r>
      <w:r>
        <w:rPr>
          <w:rFonts w:hint="default" w:ascii="Times New Roman" w:hAnsi="Times New Roman" w:cs="Times New Roman"/>
          <w:sz w:val="28"/>
          <w:szCs w:val="28"/>
        </w:rPr>
        <w:t>硕士，高级实验员，毕业于华侨大学。研究方向为催化材料。2021年选派为莆田市科技特派员，2023年选派为福建省科技特派员。共发表论文23余篇，其中以第一作者形式发表学术论文11余篇，主持校教改项目2项，校内科研1项。</w:t>
      </w:r>
    </w:p>
    <w:p w14:paraId="08EBBF1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邹顶：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博士，副教授，毕业于厦门大学。研究方向为有机化学。主持福建省科技厅和校级科研项目各一项；在EcoMat, ACS Applied Materials &amp; Interfaces, ChemSusChem, Langmuir, Crystal Growth &amp; Design, Nanotechnology, Dyes and Pigments, Journal of the American Chemical Society等期刊上发表文章13篇。</w:t>
      </w:r>
    </w:p>
    <w:p w14:paraId="164FA14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梁杰：</w:t>
      </w:r>
      <w:r>
        <w:rPr>
          <w:rFonts w:hint="default" w:ascii="Times New Roman" w:hAnsi="Times New Roman" w:cs="Times New Roman"/>
          <w:sz w:val="28"/>
          <w:szCs w:val="28"/>
        </w:rPr>
        <w:t>硕士，高级实验员，毕业于福州大学。研究方向为生物功能。主持福建省自然科学基金项目2项，以第一作者在北大核心、EI期刊发表论文十余篇，2022-2026年期间连续5年被选认为福建省科技特派员，主持市厅级、校级教育教学研究项目十余项。</w:t>
      </w:r>
    </w:p>
    <w:p w14:paraId="6D0C04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FA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2026-08-19T15:18:03Z</dcterms:created>
  <dc:creator>陈航</dc:creator>
  <cp:lastModifiedBy>陈航</cp:lastModifiedBy>
  <dcterms:modified xsi:type="dcterms:W3CDTF">2026-08-19T15:18:10Z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D9309D84BE8B427E8F59EEF87EFF9198_12</vt:lpwstr>
  </property>
</Properties>
</file>