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970BA6">
      <w:pPr>
        <w:rPr>
          <w:rFonts w:hint="default"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hint="default" w:ascii="Times New Roman" w:hAnsi="Times New Roman" w:cs="Times New Roman"/>
          <w:b/>
          <w:bCs/>
          <w:sz w:val="28"/>
          <w:szCs w:val="28"/>
        </w:rPr>
        <w:t>郑斌斌：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副院长，毕业于日本神户大学市场科学专业。研究方向为商业创新、跨境电商。主持省社科一般项目、省科技厅、省社科重点项目等，在CSSCI、北大核心等刊物发表论文10余篇。获福建省商业管理优秀成果奖二等奖2项。</w:t>
      </w:r>
    </w:p>
    <w:p w14:paraId="0C22D8C4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谢人强：</w:t>
      </w:r>
      <w:r>
        <w:rPr>
          <w:rFonts w:hint="default" w:ascii="Times New Roman" w:hAnsi="Times New Roman" w:cs="Times New Roman"/>
          <w:sz w:val="28"/>
          <w:szCs w:val="28"/>
        </w:rPr>
        <w:t>博士研究生，教授，系主任，毕业于福州大学信息管理与信息系统专业。研究方向为数据共享。主持科技厅、省社科重大、省社科重点等省级科研项目，在SCI、SSCI等刊物发表论文10余篇。</w:t>
      </w:r>
    </w:p>
    <w:p w14:paraId="69458C71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陈燕婷：</w:t>
      </w:r>
      <w:r>
        <w:rPr>
          <w:rFonts w:hint="default" w:ascii="Times New Roman" w:hAnsi="Times New Roman" w:cs="Times New Roman"/>
          <w:sz w:val="28"/>
          <w:szCs w:val="28"/>
        </w:rPr>
        <w:t>博士研究生，副教授，教研室主任，毕业于福州大学经济与产业系统管理专业。研究方向为物流供应链管理、跨境电商。主持福建省自然科学基金青年项目1项、校级启动项目1项，以第一作者发表A级论文5篇。</w:t>
      </w:r>
    </w:p>
    <w:p w14:paraId="1409539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6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581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2026-08-19T15:25:14Z</dcterms:created>
  <dc:creator>陈航</dc:creator>
  <cp:lastModifiedBy>陈航</cp:lastModifiedBy>
  <dcterms:modified xsi:type="dcterms:W3CDTF">2026-08-19T15:25:20Z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eyJoZGlkIjoiNTE4NGQzMWY3ODEyNWQ0ODgyODQ4NjY2ODBjMWRjNGEiLCJ1c2VySWQiOiIxNjU1NjU5OTA3In0=</vt:lpwstr>
  </property>
  <property fmtid="{D5CDD505-2E9C-101B-9397-08002B2CF9AE}" pid="4" name="ICV">
    <vt:lpwstr>5B779B77960A4038B4FB7C3BD4492DE3_12</vt:lpwstr>
  </property>
</Properties>
</file>