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84F82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李峰：</w:t>
      </w:r>
      <w:r>
        <w:rPr>
          <w:rFonts w:hint="default" w:ascii="Times New Roman" w:hAnsi="Times New Roman" w:cs="Times New Roman"/>
          <w:sz w:val="28"/>
          <w:szCs w:val="28"/>
        </w:rPr>
        <w:t>博士，教授，毕业于西安交通大学应用经济学专业。研究方向为宏观经济政策。主持教育部中央高校基本科研业务费资助项目2项、福建省社科基金一般项目1项、福建省社科基金马工程重点项目1项、福建省科技厅软科学项目1项、福建省高校杰出青年科研人才培育计划项目1项；以第一作者在CSSCI刊物发表文章10篇。获陕西省科学技术奖三等奖（排名第三，2016年）。</w:t>
      </w:r>
    </w:p>
    <w:p w14:paraId="67B611E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傅国华：</w:t>
      </w:r>
      <w:r>
        <w:rPr>
          <w:rFonts w:hint="default" w:ascii="Times New Roman" w:hAnsi="Times New Roman" w:cs="Times New Roman"/>
          <w:sz w:val="28"/>
          <w:szCs w:val="28"/>
        </w:rPr>
        <w:t>博士，教授，海南大学原副校长，毕业于华南农业大学农业经济管理专业。研究方向为分层次管理、农业经济管理、生态经济管理。以第一作者出版专著4本，主持国家社科基金一般项目1项，国家自然科学基金项目1项，农业农村部课题1项，国家发改委课题3项。获海南省第十次社会科学优秀成果编著二等奖、第九次优秀成果奖研究报告二等奖、第八次优秀成果专著二等奖。</w:t>
      </w:r>
    </w:p>
    <w:p w14:paraId="436E1AF7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龚丽贞：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博士，副教授，毕业于厦门大学经济学专业。研究方向为土地财政研究。主持福建省社科基金项目1项、福建省自科基金项目1项；发表CSSCI论文1篇（独立作者）。</w:t>
      </w:r>
    </w:p>
    <w:p w14:paraId="395F3E2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黄江川：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云林科技大学管理学专业。研究方向为金融市场与机构、金融风险、公司治理。主持福建省社科基金一般项目1项、福建省社科基金马工程重点项目1项；发表SSCI论文9篇（一作共7篇）、EI论文2篇（一作1篇）。</w:t>
      </w:r>
    </w:p>
    <w:p w14:paraId="03C4A0D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B5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2026-08-19T15:25:36Z</dcterms:created>
  <dc:creator>陈航</dc:creator>
  <cp:lastModifiedBy>陈航</cp:lastModifiedBy>
  <dcterms:modified xsi:type="dcterms:W3CDTF">2026-08-19T15:25:41Z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CBA3FE0716864513A92C7F7199FAF242_12</vt:lpwstr>
  </property>
</Properties>
</file>