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40C67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陈良英：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硕士研究生，副教授，副院长，毕业于中国协和医科大学护理学专业。研究方向为成人护理、护理教育。主持并参与省级科研项目3项，近5年发表高水平论文5篇。获得两项省级教学成果奖。</w:t>
      </w:r>
    </w:p>
    <w:p w14:paraId="1C4C4FE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杨丽全：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毕业于南方医科大学护理学专业。研究方向为慢病患者心理行为纵向追踪、风险识别与干预；慢病患者自我管理和家庭照护。以第一作者在中华护理杂志、中华护理教育等学术期刊发表论文29篇，其中CSCD源6篇，北大核心源11篇。2015-2020年度莆田学院教学名师。</w:t>
      </w:r>
    </w:p>
    <w:p w14:paraId="6CF0E11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何丽芳：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硕士研究生，副教授，毕业于中南大学护理学专业。研究方向为成人护理及老年护理。</w:t>
      </w:r>
    </w:p>
    <w:p w14:paraId="1C2A1F4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林朝芹：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硕士研究生，讲师，内科护理学教研室主任，毕业于福建中医药大学护理学专业。研究方向为内科护理、社区护理。</w:t>
      </w:r>
    </w:p>
    <w:p w14:paraId="48D4551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陈白金：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硕士研究生，讲师，教研室主任，毕业于广西医科大学护理学专业。研究方向为护理教育、临床护理。</w:t>
      </w:r>
    </w:p>
    <w:p w14:paraId="7D8DA86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刘翠婷：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硕士研究生，讲师，外科护理教研室主任，毕业于南方医科大学护理学专业。研究方向为护理教育、肿瘤护理。发表论文3篇。</w:t>
      </w:r>
    </w:p>
    <w:p w14:paraId="37C8501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吴秋钦：</w:t>
      </w:r>
      <w:r>
        <w:rPr>
          <w:rFonts w:hint="default" w:ascii="Times New Roman" w:hAnsi="Times New Roman" w:cs="Times New Roman"/>
          <w:sz w:val="28"/>
          <w:szCs w:val="28"/>
        </w:rPr>
        <w:t>本科/硕士，讲师，毕业于天津医科大学护理学专业。研究方向为护理教育、社区护理、急救护理。主持智慧树“急危重症护理学”智慧课程平台建设；“大学生生命教育与应急救护”课程获高等教育出版社编写立项；“急危重症护理学”获人工智能赋能教学改革试点课程。获福建省高校教师教学创新大赛二、三等奖；莆田市三八红旗手称号、莆田市优秀护士等。</w:t>
      </w:r>
    </w:p>
    <w:p w14:paraId="394CA74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魏新益：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博士研究生，教授，毕业于中国人民大学社会心理学专业。研究方向为心理健康、护理心理学。发表论文20余篇。获浙江省心理学会优秀论文奖、中国人民大学理学英才-科研发表专项奖学金等多项奖励。</w:t>
      </w:r>
    </w:p>
    <w:p w14:paraId="201D3E4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陈宁静：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博士研究生，副教授，毕业于香港大学护理学专业。研究方向为老年护理、智慧养老、肌骨疾病护理、成人健康管理。主持2项省部级科研项目，以第一作者发表9篇SCI论文。</w:t>
      </w:r>
    </w:p>
    <w:p w14:paraId="5AE443A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林少武：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博士研究生，讲师，系主任，毕业于厦门大学生物化学与分子生物学（健康医疗大数据方向）。研究方向为老龄大数据与慢病健康管理、成人护理与健康服务。主持福建省社科基金项目1项；近5年来在Aging &amp; Mental Health、BMC Psychiatry等高水平期刊上发表论文20余篇；多次获得中华预防医学会颁发的“优秀论文”、“口头汇报”等奖项。</w:t>
      </w:r>
    </w:p>
    <w:p w14:paraId="2FF0FED0">
      <w:r>
        <w:rPr>
          <w:rFonts w:hint="default" w:ascii="Times New Roman" w:hAnsi="Times New Roman" w:cs="Times New Roman"/>
          <w:b/>
          <w:bCs/>
          <w:sz w:val="28"/>
          <w:szCs w:val="28"/>
        </w:rPr>
        <w:t>方芳：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博士研究生，讲师，毕业于厦门大学生物化学与分子生物学专业。研究方向为病原微生物的致病机制。近五年发表及参与发表SCI论文3篇，主持校级科研课题1项，省级课题1项。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98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2026-08-19T15:22:13Z</dcterms:created>
  <dc:creator>陈航</dc:creator>
  <cp:lastModifiedBy>陈航</cp:lastModifiedBy>
  <dcterms:modified xsi:type="dcterms:W3CDTF">2026-08-19T15:22:21Z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05C0D35D9A7641488E492406376C6644_12</vt:lpwstr>
  </property>
</Properties>
</file>