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A9061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傅丽君：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博士，教授，毕业于福建农林大学农业昆虫与害虫防治专业。研究方向为环境微生物。先后主持国家自然科学基金青年基金，福建省科技厅引导性项目等科研项目20余项，在《Journal of Hazardous Materials》等国内外学术刊物发表论文40多篇，获授权国家发明专利4项；获莆田市科技进步二等奖1项、福建省自然优秀论文三等奖1项。2022年获“福建省最美科特派”，2023年获“莆田市最美科技工作者”。</w:t>
      </w:r>
    </w:p>
    <w:p w14:paraId="362643D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林娟娟：</w:t>
      </w:r>
      <w:r>
        <w:rPr>
          <w:rFonts w:hint="default" w:ascii="Times New Roman" w:hAnsi="Times New Roman" w:cs="Times New Roman"/>
          <w:sz w:val="28"/>
          <w:szCs w:val="28"/>
        </w:rPr>
        <w:t>硕士，副教授，生物工程系主任，毕业于福建农林大学临床兽医学专业。研究方向为食品生物技术。先后主持福建省科技厅星火项目1项，市科技局项目2项，校级教改项目3项；发表中文核心期刊6篇；出版校企合编教材《食品添加剂》1部。获2025年校优秀工会会员称号。</w:t>
      </w:r>
    </w:p>
    <w:p w14:paraId="43A2283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黄晓丹：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华侨大学结构工程专业。研究方向为环境功能材料。参与多项国家基金、省、市、厅级项目共10余项，主持1项教育厅项目和2项莆田学院校级科研项目；在国内外学术期刊上发表论文30余篇；2024-2026年连续3年选派为福建省科技特派员。</w:t>
      </w:r>
    </w:p>
    <w:p w14:paraId="272B53A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胡文英：</w:t>
      </w:r>
      <w:r>
        <w:rPr>
          <w:rFonts w:hint="default" w:ascii="Times New Roman" w:hAnsi="Times New Roman" w:cs="Times New Roman"/>
          <w:sz w:val="28"/>
          <w:szCs w:val="28"/>
        </w:rPr>
        <w:t>硕士，副教授，毕业于华侨大学高分子化学与物理专业。研究方向为环境功能材料。先后主持福建省科技厅、福建省教育厅以及莆田市科技项目共计7项，在国内外学术期刊发表学术论文20多篇。</w:t>
      </w:r>
    </w:p>
    <w:p w14:paraId="372CE96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刘涛：</w:t>
      </w:r>
      <w:r>
        <w:rPr>
          <w:rFonts w:hint="default" w:ascii="Times New Roman" w:hAnsi="Times New Roman" w:cs="Times New Roman"/>
          <w:sz w:val="28"/>
          <w:szCs w:val="28"/>
        </w:rPr>
        <w:t>硕士，实验师，毕业于青岛科技大学无机化学专业。研究方向为生化传感分析。主要从事电化学分子印迹传感方面的科研工作。主持福建省自然基金面上项目1项，校级教改项目1项，莆田市科技局项目1项，以第一/通讯作者发表SCI收录论文6篇。</w:t>
      </w:r>
    </w:p>
    <w:p w14:paraId="66C9C5E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沈建东：</w:t>
      </w:r>
      <w:r>
        <w:rPr>
          <w:rFonts w:hint="default" w:ascii="Times New Roman" w:hAnsi="Times New Roman" w:cs="Times New Roman"/>
          <w:sz w:val="28"/>
          <w:szCs w:val="28"/>
        </w:rPr>
        <w:t>博士，讲师，福建省水产学会理事，毕业于江南大学食品科学与工程专业。研究方向为水产品精深加工、水产功能性饲料开发。主持福建省海洋渔业局项目1项，福建省自然基金1项，莆田市科技计划项目1项，以第一作者在Fish &amp; Shellfish Immunology等期刊发表SCI论文10篇，获国家发明专利3项。福建省C类人才，厦门科技进步三等奖1项。</w:t>
      </w:r>
    </w:p>
    <w:p w14:paraId="446647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D2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2026-08-19T15:15:19Z</dcterms:created>
  <dc:creator>陈航</dc:creator>
  <cp:lastModifiedBy>陈航</cp:lastModifiedBy>
  <dcterms:modified xsi:type="dcterms:W3CDTF">2026-08-19T15:15:25Z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1AF9EB29910646C19FA51925F8601F27_12</vt:lpwstr>
  </property>
</Properties>
</file>