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33B88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肖义鈜：</w:t>
      </w:r>
      <w:r>
        <w:rPr>
          <w:rFonts w:hint="default" w:ascii="Times New Roman" w:hAnsi="Times New Roman" w:cs="Times New Roman"/>
          <w:sz w:val="28"/>
          <w:szCs w:val="28"/>
        </w:rPr>
        <w:t>博士，副教授，化学工程系教师党支部书记，毕业于中国科学院大学无机化学专业。研究方向为有机-无机杂化材料。以第一作者/通讯作者在ACS Nano, Adv. Funct. Mater., Sci. China Chem., Small等高水平期刊上发表多篇论文，主持福建省自然科学基金1项、校级科研项目2项。2023年入选“福建省高层次人才（C类）”，2024年入选“莆田市第四类高层次人才”，2023年获选“莆田学院青年拔尖人才”。</w:t>
      </w:r>
    </w:p>
    <w:p w14:paraId="5009F50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邹汉勋：</w:t>
      </w:r>
      <w:r>
        <w:rPr>
          <w:rFonts w:hint="default" w:ascii="Times New Roman" w:hAnsi="Times New Roman" w:cs="Times New Roman"/>
          <w:sz w:val="28"/>
          <w:szCs w:val="28"/>
        </w:rPr>
        <w:t>博士，副教授，研究生专业负责人，毕业于中国科学院大学有机化学专业。研究方向为有机荧光探针材料合成及应用。相关成果发表于《Journal of the American Chemical Society》、《Journal of Hazardous Materials》、《Analytical Chemistry》、《CCS Chemistry》等高水平期刊；申请国内外发明专利10项及软件著作权1项；主持国家自然科学基金项目和福建省自然科学基金项目各1项。入选福建省高层次人才（C类），莆田市高层次人才（第四类），莆田学院青年拔尖人才。</w:t>
      </w:r>
    </w:p>
    <w:p w14:paraId="0B65779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吴翰英：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博士，副教授，毕业于中国科学院大学无机化学专业。研究方向为多孔材料与催化性能研究。主持1项国家自然科学基金项目，1项省自然科学基金面上项目，1项校级科研项目；在Small, J. Mater. Chem. A, Inorg. Chem. Front等高水平期刊上发表多篇论文。2024年入选“福建省高层次人才（C类）”，2025年入选“莆田市第四类高层次人才”，2025年获选“莆田学院青年拔尖人才”。</w:t>
      </w:r>
    </w:p>
    <w:p w14:paraId="145A313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杨帆：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博士，副教授，毕业于天津大学化学专业。研究方向为高分子机械力化学。主持国家自然科学基金青年项目1项、福建省自然科学基金项目1项、福建省教育厅项目1项；在Angew. Chem. Int. Ed., Adv. Opt. Mater., Macromolecules, CCS Chemistry等国际权威期刊发表论文10篇；授权发明专利2项。入选莆田市第四类高层次人才，获莆田学院2024年科研先进个人。</w:t>
      </w:r>
    </w:p>
    <w:p w14:paraId="018D05D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陈浩：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博士，副教授，毕业于中国科学院大学无机化学专业。研究方向为手性晶态多孔材料。以第一作者或通讯作者在J. Am. Chem. Soc., Chem. Sci., Chem. Eng. J., J. Mater. Chem. A等国际高水平期刊发表SCI论文7篇；主持省级自然科学青年基金一项。入选福建省C类人才、莆田市第四类高层次人才、莆田学院青年拔尖人才。</w:t>
      </w:r>
    </w:p>
    <w:p w14:paraId="64A4EB1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陈航：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中国科学院大学有机化学专业。研究方向为超分子化学、动态共价化学等领域。主持一项省部级项目、一项莆田学院启动项目，发表SCI论文五篇。福建省C类人才，莆田市第四类高层次人才。</w:t>
      </w:r>
    </w:p>
    <w:p w14:paraId="7A1CF1F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黄秋琴：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福州大学分析化学专业。研究方向为有机无机杂化材料、环境功能材料的设计合成研究。以第一作者或通讯作者发表SCI学术论文十篇。入选福建省C类人才，福建省科学技术三等奖（排名第三）。</w:t>
      </w:r>
    </w:p>
    <w:p w14:paraId="7CDD94D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罗贵铃：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博士，讲师，毕业于江苏大学环境科学与工程专业。研究方向为电化学传感分析、盐湖/海电驱动有价金属回收利用。主持并完成中国博士后科学基金面上项目1项；在EnergyChem、Chemical Engineering Journal等高水平期刊发表论文50余篇，其中以第一作者发表SCI收录论文14篇，授权发明专利6项。入选福建省C类人才。</w:t>
      </w:r>
    </w:p>
    <w:p w14:paraId="71B831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F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2026-08-19T15:15:46Z</dcterms:created>
  <dc:creator>陈航</dc:creator>
  <cp:lastModifiedBy>陈航</cp:lastModifiedBy>
  <dcterms:modified xsi:type="dcterms:W3CDTF">2026-08-19T15:16:03Z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2F1335023683492C8C46B5FF7FE747D7_12</vt:lpwstr>
  </property>
</Properties>
</file>