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45304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甘香：</w:t>
      </w:r>
      <w:r>
        <w:rPr>
          <w:rFonts w:hint="default" w:ascii="Times New Roman" w:hAnsi="Times New Roman" w:cs="Times New Roman"/>
          <w:sz w:val="28"/>
          <w:szCs w:val="28"/>
        </w:rPr>
        <w:t>本科，主任护师，科主任，毕业于莆田学院护理学专业。研究方向为危重症护理、护理管理、护理教育。主持校级课题“知信行模式在降低新入职护士护理不良事件发生率中的效果研究”及校级教改课题“以学生为主导的复盘模式在护理本科临床教学的探索与实践”均已结题；发表论文1篇。获莆田学院附属医院优秀共产党员、莆田市护理学会先进个人。</w:t>
      </w:r>
    </w:p>
    <w:p w14:paraId="47BB418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林敏：</w:t>
      </w:r>
      <w:r>
        <w:rPr>
          <w:rFonts w:hint="default" w:ascii="Times New Roman" w:hAnsi="Times New Roman" w:cs="Times New Roman"/>
          <w:sz w:val="28"/>
          <w:szCs w:val="28"/>
        </w:rPr>
        <w:t>硕士研究生，主管护师，放疗科护士长，毕业于北京协和医学院护理学专业。研究方向为肿瘤护理。近5年第一作者发表论文4篇，主持并完成福建省教育厅课题1项、校内课题1项、校内教改课题1项。获莆田学院附属医院优秀共产党员、莆田市护理学会先进个人。</w:t>
      </w:r>
    </w:p>
    <w:p w14:paraId="10E92E4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谢颖彬：</w:t>
      </w:r>
      <w:r>
        <w:rPr>
          <w:rFonts w:hint="default" w:ascii="Times New Roman" w:hAnsi="Times New Roman" w:cs="Times New Roman"/>
          <w:sz w:val="28"/>
          <w:szCs w:val="28"/>
        </w:rPr>
        <w:t>本科，主任护师，毕业于福建医科大学护理学专业。研究方向为重症护理。近五年发表论文4篇；2022年立项的校级及校级教改课题已结题。</w:t>
      </w:r>
    </w:p>
    <w:p w14:paraId="1C5727F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林玲：</w:t>
      </w:r>
      <w:r>
        <w:rPr>
          <w:rFonts w:hint="default" w:ascii="Times New Roman" w:hAnsi="Times New Roman" w:cs="Times New Roman"/>
          <w:sz w:val="28"/>
          <w:szCs w:val="28"/>
        </w:rPr>
        <w:t>本科，副主任护师，急诊EICU护士长，毕业于莆田学院护理学专业。研究方向为急危重症护理。近5年发表论文1篇。获“莆田市优秀护士”、“优秀带教”、“莆田学院优秀共产党员”等称号。</w:t>
      </w:r>
    </w:p>
    <w:p w14:paraId="487C6AA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庄耀宁：</w:t>
      </w:r>
      <w:r>
        <w:rPr>
          <w:rFonts w:hint="default" w:ascii="Times New Roman" w:hAnsi="Times New Roman" w:cs="Times New Roman"/>
          <w:sz w:val="28"/>
          <w:szCs w:val="28"/>
        </w:rPr>
        <w:t>本科，副主任护师，RICU护士长，毕业于莆田学院护理学专业。研究方向为急危重症护理。近5年发表论文18篇，主持省课题1项、市课题1项、院内课题1项。</w:t>
      </w:r>
    </w:p>
    <w:p w14:paraId="02C80F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方利军：</w:t>
      </w:r>
      <w:r>
        <w:rPr>
          <w:rFonts w:hint="default" w:ascii="Times New Roman" w:hAnsi="Times New Roman" w:cs="Times New Roman"/>
          <w:sz w:val="28"/>
          <w:szCs w:val="28"/>
        </w:rPr>
        <w:t>硕士研究生，副主任护师，呼吸与危重症医学科护士长，毕业于福建医科大学护理学专业。研究方向为内科护理、呼吸康复。近5年发表论文5篇，主持省课题1项、校内课题1项（已结题）。</w:t>
      </w:r>
    </w:p>
    <w:p w14:paraId="63A701D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陈慧琳：</w:t>
      </w:r>
      <w:r>
        <w:rPr>
          <w:rFonts w:hint="default" w:ascii="Times New Roman" w:hAnsi="Times New Roman" w:cs="Times New Roman"/>
          <w:sz w:val="28"/>
          <w:szCs w:val="28"/>
        </w:rPr>
        <w:t>本科，副主任护师，毕业于福建中医药大学护理学专业。研究方向为外科护理、康复护理。2022年莆田市优秀护士。</w:t>
      </w:r>
    </w:p>
    <w:p w14:paraId="0B6EE38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许珍梅：</w:t>
      </w:r>
      <w:r>
        <w:rPr>
          <w:rFonts w:hint="default" w:ascii="Times New Roman" w:hAnsi="Times New Roman" w:cs="Times New Roman"/>
          <w:sz w:val="28"/>
          <w:szCs w:val="28"/>
        </w:rPr>
        <w:t>本科，主管护师，毕业于海南医学院护理学专业。研究方向为重症护理。近5年发表论文1篇。2025年院内优秀护士。</w:t>
      </w:r>
    </w:p>
    <w:p w14:paraId="783F3DA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陈一媛：</w:t>
      </w:r>
      <w:r>
        <w:rPr>
          <w:rFonts w:hint="default" w:ascii="Times New Roman" w:hAnsi="Times New Roman" w:cs="Times New Roman"/>
          <w:sz w:val="28"/>
          <w:szCs w:val="28"/>
        </w:rPr>
        <w:t>本科，主管护师，毕业于莆田学院护理学专业。研究方向为重症护理。近5年发表论文1篇。</w:t>
      </w:r>
    </w:p>
    <w:p w14:paraId="6370304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郑碧娟：</w:t>
      </w:r>
      <w:r>
        <w:rPr>
          <w:rFonts w:hint="default" w:ascii="Times New Roman" w:hAnsi="Times New Roman" w:cs="Times New Roman"/>
          <w:sz w:val="28"/>
          <w:szCs w:val="28"/>
        </w:rPr>
        <w:t>本科，主管护师，毕业于海南医学院护理学专业。研究方向为重症护理。近5年发表论文2篇。2023年莆田市优秀护士。</w:t>
      </w:r>
    </w:p>
    <w:p w14:paraId="0A6408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76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2026-08-19T15:23:06Z</dcterms:created>
  <dc:creator>陈航</dc:creator>
  <cp:lastModifiedBy>陈航</cp:lastModifiedBy>
  <dcterms:modified xsi:type="dcterms:W3CDTF">2026-08-19T15:23:11Z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F5339336BFE943DABA2CE359E1FFDCC3_12</vt:lpwstr>
  </property>
</Properties>
</file>